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88" w:rsidRDefault="00AA7688" w:rsidP="00AA7688">
      <w:pPr>
        <w:spacing w:line="48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A7688" w:rsidRDefault="00AA7688" w:rsidP="00DD1A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688" w:rsidRDefault="00AA7688" w:rsidP="005F7438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D91C20">
        <w:rPr>
          <w:rFonts w:ascii="Times New Roman" w:hAnsi="Times New Roman" w:cs="Times New Roman"/>
          <w:b/>
          <w:sz w:val="24"/>
          <w:szCs w:val="24"/>
        </w:rPr>
        <w:t>Gastro duodenal Ulcer</w:t>
      </w:r>
    </w:p>
    <w:p w:rsidR="005F7438" w:rsidRPr="005F7438" w:rsidRDefault="005F7438" w:rsidP="005F7438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AA7688" w:rsidRPr="00C36A3F" w:rsidRDefault="00AA7688" w:rsidP="00AA7688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3F">
        <w:rPr>
          <w:rFonts w:ascii="Times New Roman" w:hAnsi="Times New Roman" w:cs="Times New Roman"/>
          <w:sz w:val="24"/>
          <w:szCs w:val="24"/>
        </w:rPr>
        <w:t>Student Name</w:t>
      </w:r>
    </w:p>
    <w:p w:rsidR="00AA7688" w:rsidRPr="00C36A3F" w:rsidRDefault="00AA7688" w:rsidP="00AA7688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3F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AA7688" w:rsidRPr="00C36A3F" w:rsidRDefault="00AA7688" w:rsidP="00AA7688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3F">
        <w:rPr>
          <w:rFonts w:ascii="Times New Roman" w:hAnsi="Times New Roman" w:cs="Times New Roman"/>
          <w:sz w:val="24"/>
          <w:szCs w:val="24"/>
        </w:rPr>
        <w:t>Course Name and Course Number</w:t>
      </w:r>
    </w:p>
    <w:p w:rsidR="00AA7688" w:rsidRPr="00C36A3F" w:rsidRDefault="00AA7688" w:rsidP="00AA7688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3F">
        <w:rPr>
          <w:rFonts w:ascii="Times New Roman" w:hAnsi="Times New Roman" w:cs="Times New Roman"/>
          <w:sz w:val="24"/>
          <w:szCs w:val="24"/>
        </w:rPr>
        <w:t>Professor</w:t>
      </w:r>
    </w:p>
    <w:p w:rsidR="00AA7688" w:rsidRPr="00C36A3F" w:rsidRDefault="00AA7688" w:rsidP="00AA7688">
      <w:pPr>
        <w:spacing w:before="240"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3F">
        <w:rPr>
          <w:rFonts w:ascii="Times New Roman" w:hAnsi="Times New Roman" w:cs="Times New Roman"/>
          <w:sz w:val="24"/>
          <w:szCs w:val="24"/>
        </w:rPr>
        <w:t>Date</w:t>
      </w:r>
    </w:p>
    <w:p w:rsidR="00AA7688" w:rsidRDefault="00AA7688" w:rsidP="00AA7688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AA7688" w:rsidRPr="00AA7688" w:rsidRDefault="00AA7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4B35" w:rsidRDefault="00D54B35" w:rsidP="00AA7688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207F12">
        <w:rPr>
          <w:rFonts w:ascii="Times New Roman" w:hAnsi="Times New Roman" w:cs="Times New Roman"/>
          <w:b/>
          <w:sz w:val="24"/>
          <w:szCs w:val="24"/>
        </w:rPr>
        <w:lastRenderedPageBreak/>
        <w:t>A synapsis of the digestive system disease</w:t>
      </w:r>
    </w:p>
    <w:p w:rsidR="00AA7688" w:rsidRPr="00AA7688" w:rsidRDefault="00AA7688" w:rsidP="00AA7688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447D5">
        <w:rPr>
          <w:rFonts w:ascii="Times New Roman" w:hAnsi="Times New Roman" w:cs="Times New Roman"/>
          <w:sz w:val="24"/>
          <w:szCs w:val="24"/>
        </w:rPr>
        <w:t>Gastro duodenal Ulcer</w:t>
      </w:r>
    </w:p>
    <w:p w:rsidR="00D54B35" w:rsidRPr="00207F12" w:rsidRDefault="00D54B35" w:rsidP="00AA76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This ulcer is an erosion that penetrates deeply into the wall of the digestive tract and is known as a gastric ulcer if it occurs in the stomach and duodenal if it forms in the duodenum</w:t>
      </w:r>
      <w:r w:rsidR="00524C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4CAB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(Pardeshi &amp;Sayyed, 2020</w:t>
      </w:r>
      <w:r w:rsidR="00524CAB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 w:rsidR="00524CAB">
        <w:rPr>
          <w:rFonts w:ascii="Times New Roman" w:hAnsi="Times New Roman" w:cs="Times New Roman"/>
          <w:sz w:val="24"/>
          <w:szCs w:val="24"/>
        </w:rPr>
        <w:t xml:space="preserve"> </w:t>
      </w:r>
      <w:r w:rsidRPr="00207F12">
        <w:rPr>
          <w:rFonts w:ascii="Times New Roman" w:hAnsi="Times New Roman" w:cs="Times New Roman"/>
          <w:sz w:val="24"/>
          <w:szCs w:val="24"/>
        </w:rPr>
        <w:t xml:space="preserve">Since it comes into direct contact with the acid in the digestive </w:t>
      </w:r>
      <w:r w:rsidR="00207F12">
        <w:rPr>
          <w:rFonts w:ascii="Times New Roman" w:hAnsi="Times New Roman" w:cs="Times New Roman"/>
          <w:sz w:val="24"/>
          <w:szCs w:val="24"/>
        </w:rPr>
        <w:t>tract, it is sometimes painful.</w:t>
      </w:r>
    </w:p>
    <w:p w:rsidR="00567845" w:rsidRPr="00207F12" w:rsidRDefault="00D54B35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 xml:space="preserve">The bacterium Helicobacter pylori (H. pylori), which can tolerate acidity, is the </w:t>
      </w:r>
      <w:r w:rsidR="00567845" w:rsidRPr="00207F12">
        <w:rPr>
          <w:rFonts w:ascii="Times New Roman" w:hAnsi="Times New Roman" w:cs="Times New Roman"/>
          <w:sz w:val="24"/>
          <w:szCs w:val="24"/>
        </w:rPr>
        <w:t>most common cause of ulcers</w:t>
      </w:r>
      <w:r w:rsidR="00524C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24CAB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(Venerito &amp; Malfertheiner,2010</w:t>
      </w:r>
      <w:r w:rsidR="00524CAB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 w:rsidR="00567845" w:rsidRPr="00207F12">
        <w:rPr>
          <w:rFonts w:ascii="Times New Roman" w:hAnsi="Times New Roman" w:cs="Times New Roman"/>
          <w:sz w:val="24"/>
          <w:szCs w:val="24"/>
        </w:rPr>
        <w:t>It infiltrates and disrupts the mucus layer that protects the stomach and small intestine from acidity.</w:t>
      </w:r>
    </w:p>
    <w:p w:rsidR="0025747F" w:rsidRPr="00207F12" w:rsidRDefault="00567845" w:rsidP="00AA768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The second most common cause of ulcers in the digestive tract is non-steroid or NSAID anti-inflammatory medica</w:t>
      </w:r>
      <w:r w:rsidR="005F7438">
        <w:rPr>
          <w:rFonts w:ascii="Times New Roman" w:hAnsi="Times New Roman" w:cs="Times New Roman"/>
          <w:sz w:val="24"/>
          <w:szCs w:val="24"/>
        </w:rPr>
        <w:t>tions e.g., aspirin, ibuprofen</w:t>
      </w:r>
      <w:proofErr w:type="gramStart"/>
      <w:r w:rsidR="005F7438">
        <w:rPr>
          <w:rFonts w:ascii="Times New Roman" w:hAnsi="Times New Roman" w:cs="Times New Roman"/>
          <w:sz w:val="24"/>
          <w:szCs w:val="24"/>
        </w:rPr>
        <w:t>.</w:t>
      </w:r>
      <w:r w:rsidR="005F7438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5F7438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Venerito &amp; Malfertheiner,</w:t>
      </w:r>
      <w:r w:rsid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7438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</w:t>
      </w:r>
      <w:r w:rsidR="005F743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07F12">
        <w:rPr>
          <w:rFonts w:ascii="Times New Roman" w:hAnsi="Times New Roman" w:cs="Times New Roman"/>
          <w:sz w:val="24"/>
          <w:szCs w:val="24"/>
        </w:rPr>
        <w:t>. Synergistic ulcers are more likely when an H. Pylori bacterial infection is combined w</w:t>
      </w:r>
      <w:r w:rsidR="00207F12">
        <w:rPr>
          <w:rFonts w:ascii="Times New Roman" w:hAnsi="Times New Roman" w:cs="Times New Roman"/>
          <w:sz w:val="24"/>
          <w:szCs w:val="24"/>
        </w:rPr>
        <w:t>ith anti-inflammatory medication.</w:t>
      </w:r>
    </w:p>
    <w:p w:rsidR="00567845" w:rsidRPr="00207F12" w:rsidRDefault="00567845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Ulcers can also be caused by the stomach producing too much acid (hyperacidity), which can be caused by smoking, excessive alcohol intake, major stress, or a genetic predisposition.</w:t>
      </w:r>
    </w:p>
    <w:p w:rsidR="00567845" w:rsidRPr="00207F12" w:rsidRDefault="00567845" w:rsidP="00AA7688">
      <w:pPr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Signs and Symptoms</w:t>
      </w:r>
      <w:r w:rsidR="00AA7688">
        <w:rPr>
          <w:rFonts w:ascii="Times New Roman" w:hAnsi="Times New Roman" w:cs="Times New Roman"/>
          <w:sz w:val="24"/>
          <w:szCs w:val="24"/>
        </w:rPr>
        <w:t>;</w:t>
      </w:r>
    </w:p>
    <w:p w:rsidR="00567845" w:rsidRPr="00207F12" w:rsidRDefault="00567845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A burning sensation in the upper abdomen that occurs on a regular basis</w:t>
      </w:r>
      <w:r w:rsidR="005F7438">
        <w:rPr>
          <w:rFonts w:ascii="Times New Roman" w:hAnsi="Times New Roman" w:cs="Times New Roman"/>
          <w:sz w:val="24"/>
          <w:szCs w:val="24"/>
        </w:rPr>
        <w:t xml:space="preserve"> is common.</w:t>
      </w:r>
    </w:p>
    <w:p w:rsidR="00567845" w:rsidRPr="00207F12" w:rsidRDefault="00567845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When it comes to stomach ulcers, eating or drinking aggravates the pain.</w:t>
      </w:r>
    </w:p>
    <w:p w:rsidR="00567845" w:rsidRPr="00207F12" w:rsidRDefault="00567845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When you have a duodenal ulcer, the pain goes away when you eat, but it comes back 1 to 3 hours later and when your stomach is empty (e.g., during the night)</w:t>
      </w:r>
      <w:r w:rsidR="00AA7688">
        <w:rPr>
          <w:rFonts w:ascii="Times New Roman" w:hAnsi="Times New Roman" w:cs="Times New Roman"/>
          <w:sz w:val="24"/>
          <w:szCs w:val="24"/>
        </w:rPr>
        <w:t>, t</w:t>
      </w:r>
      <w:r w:rsidRPr="00207F12">
        <w:rPr>
          <w:rFonts w:ascii="Times New Roman" w:hAnsi="Times New Roman" w:cs="Times New Roman"/>
          <w:sz w:val="24"/>
          <w:szCs w:val="24"/>
        </w:rPr>
        <w:t>he sens</w:t>
      </w:r>
      <w:r w:rsidR="00AA7688">
        <w:rPr>
          <w:rFonts w:ascii="Times New Roman" w:hAnsi="Times New Roman" w:cs="Times New Roman"/>
          <w:sz w:val="24"/>
          <w:szCs w:val="24"/>
        </w:rPr>
        <w:t>ation of rapidly being complete, bloating and rashes and b</w:t>
      </w:r>
      <w:r w:rsidRPr="00207F12">
        <w:rPr>
          <w:rFonts w:ascii="Times New Roman" w:hAnsi="Times New Roman" w:cs="Times New Roman"/>
          <w:sz w:val="24"/>
          <w:szCs w:val="24"/>
        </w:rPr>
        <w:t>efore a hemorrhage, there may be no signs or symptoms.</w:t>
      </w:r>
    </w:p>
    <w:p w:rsidR="00207F12" w:rsidRPr="00207F12" w:rsidRDefault="00207F12" w:rsidP="00AA7688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Difficulties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7F12" w:rsidRPr="00207F12" w:rsidRDefault="00207F12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 xml:space="preserve">Within the digestive tract, </w:t>
      </w:r>
      <w:r w:rsidR="00AA7688">
        <w:rPr>
          <w:rFonts w:ascii="Times New Roman" w:hAnsi="Times New Roman" w:cs="Times New Roman"/>
          <w:sz w:val="24"/>
          <w:szCs w:val="24"/>
        </w:rPr>
        <w:t xml:space="preserve">the ulcer can cause hemorrhage, a </w:t>
      </w:r>
      <w:r w:rsidRPr="00207F12">
        <w:rPr>
          <w:rFonts w:ascii="Times New Roman" w:hAnsi="Times New Roman" w:cs="Times New Roman"/>
          <w:sz w:val="24"/>
          <w:szCs w:val="24"/>
        </w:rPr>
        <w:t>hole in the digestive tract's wall that can exac</w:t>
      </w:r>
      <w:r w:rsidR="00AA7688">
        <w:rPr>
          <w:rFonts w:ascii="Times New Roman" w:hAnsi="Times New Roman" w:cs="Times New Roman"/>
          <w:sz w:val="24"/>
          <w:szCs w:val="24"/>
        </w:rPr>
        <w:t>erbate and lead to peritonitis and t</w:t>
      </w:r>
      <w:r w:rsidRPr="00207F12">
        <w:rPr>
          <w:rFonts w:ascii="Times New Roman" w:hAnsi="Times New Roman" w:cs="Times New Roman"/>
          <w:sz w:val="24"/>
          <w:szCs w:val="24"/>
        </w:rPr>
        <w:t>reatment for gastro duodenal ulcers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F12" w:rsidRDefault="00207F12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7F12">
        <w:rPr>
          <w:rFonts w:ascii="Times New Roman" w:hAnsi="Times New Roman" w:cs="Times New Roman"/>
          <w:sz w:val="24"/>
          <w:szCs w:val="24"/>
        </w:rPr>
        <w:t>A bacterial infection with Helicobacter pylori</w:t>
      </w:r>
      <w:r w:rsidR="005F7438">
        <w:rPr>
          <w:rFonts w:ascii="Times New Roman" w:hAnsi="Times New Roman" w:cs="Times New Roman"/>
          <w:sz w:val="24"/>
          <w:szCs w:val="24"/>
        </w:rPr>
        <w:t xml:space="preserve"> </w:t>
      </w:r>
      <w:r w:rsidR="005F7438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(Venerito &amp; Malfertheiner,</w:t>
      </w:r>
      <w:r w:rsid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7438" w:rsidRPr="00524C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</w:t>
      </w:r>
      <w:r w:rsidRPr="00207F12">
        <w:rPr>
          <w:rFonts w:ascii="Times New Roman" w:hAnsi="Times New Roman" w:cs="Times New Roman"/>
          <w:sz w:val="24"/>
          <w:szCs w:val="24"/>
        </w:rPr>
        <w:t>, the most common cause of gastro duodenal ulcers, is treated with antibiotics.</w:t>
      </w:r>
      <w:r w:rsidR="00AA7688">
        <w:rPr>
          <w:rFonts w:ascii="Times New Roman" w:hAnsi="Times New Roman" w:cs="Times New Roman"/>
          <w:sz w:val="24"/>
          <w:szCs w:val="24"/>
        </w:rPr>
        <w:t xml:space="preserve"> </w:t>
      </w:r>
      <w:r w:rsidRPr="00207F12">
        <w:rPr>
          <w:rFonts w:ascii="Times New Roman" w:hAnsi="Times New Roman" w:cs="Times New Roman"/>
          <w:sz w:val="24"/>
          <w:szCs w:val="24"/>
        </w:rPr>
        <w:t xml:space="preserve">Those that aren't affected by H. pylori are treated in the same way that G. esophageal reflux disease is (GERD). Dietary changes, avoiding the use of </w:t>
      </w:r>
      <w:r w:rsidR="00F4071D" w:rsidRPr="00207F12">
        <w:rPr>
          <w:rFonts w:ascii="Times New Roman" w:hAnsi="Times New Roman" w:cs="Times New Roman"/>
          <w:sz w:val="24"/>
          <w:szCs w:val="24"/>
        </w:rPr>
        <w:t xml:space="preserve">anti-inflammatory </w:t>
      </w:r>
      <w:r w:rsidR="00F4071D">
        <w:rPr>
          <w:rFonts w:ascii="Times New Roman" w:hAnsi="Times New Roman" w:cs="Times New Roman"/>
          <w:sz w:val="24"/>
          <w:szCs w:val="24"/>
        </w:rPr>
        <w:t>,</w:t>
      </w:r>
      <w:r w:rsidRPr="00207F12">
        <w:rPr>
          <w:rFonts w:ascii="Times New Roman" w:hAnsi="Times New Roman" w:cs="Times New Roman"/>
          <w:sz w:val="24"/>
          <w:szCs w:val="24"/>
        </w:rPr>
        <w:t xml:space="preserve">non-steroidal </w:t>
      </w:r>
      <w:r w:rsidR="00F4071D">
        <w:rPr>
          <w:rFonts w:ascii="Times New Roman" w:hAnsi="Times New Roman" w:cs="Times New Roman"/>
          <w:sz w:val="24"/>
          <w:szCs w:val="24"/>
        </w:rPr>
        <w:t>drugs  Such as</w:t>
      </w:r>
      <w:bookmarkStart w:id="0" w:name="_GoBack"/>
      <w:bookmarkEnd w:id="0"/>
      <w:r w:rsidRPr="00207F12">
        <w:rPr>
          <w:rFonts w:ascii="Times New Roman" w:hAnsi="Times New Roman" w:cs="Times New Roman"/>
          <w:sz w:val="24"/>
          <w:szCs w:val="24"/>
        </w:rPr>
        <w:t xml:space="preserve"> ibuprofen, naproxen, and Celebrex, and taking over-the-counter drugs including antacids or histamine h2 antagonists (blockers) like cimetidine and famotidine are common treatments.</w:t>
      </w:r>
    </w:p>
    <w:p w:rsidR="00D91C20" w:rsidRDefault="00D91C20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1C20" w:rsidRDefault="00D91C20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1C20" w:rsidRPr="005F7438" w:rsidRDefault="00D91C20" w:rsidP="00AA7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743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Reference</w:t>
      </w:r>
    </w:p>
    <w:p w:rsidR="00D91C20" w:rsidRPr="005F7438" w:rsidRDefault="00D91C20" w:rsidP="005F743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Pardeshi, C., &amp; Sayyed, R. (2020). Ibuzole: A Thwart for NSAID's Causing Gastro-Duodenal Endoscopic Ulcer. </w:t>
      </w:r>
      <w:r w:rsidRPr="005F74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SSRN Electronic Journal</w:t>
      </w:r>
      <w:r w:rsidRP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doi: 10.2139/ssrn.3532236</w:t>
      </w:r>
    </w:p>
    <w:p w:rsidR="00207F12" w:rsidRPr="005F7438" w:rsidRDefault="00524CAB" w:rsidP="005F743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Venerito, M., &amp; Malfertheiner, P. (2010). Interaction of Helicobacter pylori Infection and Nonsteroidal Anti-Inflammatory Drugs in Gastric and Duodenal Ulcers. </w:t>
      </w:r>
      <w:r w:rsidRPr="005F74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Helicobacter</w:t>
      </w:r>
      <w:r w:rsidRP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5F743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15</w:t>
      </w:r>
      <w:r w:rsidRPr="005F74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(4), 239-250. doi: 10.1111/j.1523-5378.2010.00762.x</w:t>
      </w:r>
    </w:p>
    <w:sectPr w:rsidR="00207F12" w:rsidRPr="005F743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A8" w:rsidRDefault="00F44BA8" w:rsidP="00D91C20">
      <w:pPr>
        <w:spacing w:after="0" w:line="240" w:lineRule="auto"/>
      </w:pPr>
      <w:r>
        <w:separator/>
      </w:r>
    </w:p>
  </w:endnote>
  <w:endnote w:type="continuationSeparator" w:id="0">
    <w:p w:rsidR="00F44BA8" w:rsidRDefault="00F44BA8" w:rsidP="00D9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A8" w:rsidRDefault="00F44BA8" w:rsidP="00D91C20">
      <w:pPr>
        <w:spacing w:after="0" w:line="240" w:lineRule="auto"/>
      </w:pPr>
      <w:r>
        <w:separator/>
      </w:r>
    </w:p>
  </w:footnote>
  <w:footnote w:type="continuationSeparator" w:id="0">
    <w:p w:rsidR="00F44BA8" w:rsidRDefault="00F44BA8" w:rsidP="00D9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346257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C20" w:rsidRPr="00D91C20" w:rsidRDefault="0062501D" w:rsidP="00D91C20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                  </w:t>
        </w:r>
        <w:r w:rsidR="00D91C20" w:rsidRPr="00D91C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91C20" w:rsidRPr="00D91C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91C20" w:rsidRPr="00D91C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07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91C20" w:rsidRPr="00D91C2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D91C20" w:rsidRPr="00D91C20" w:rsidRDefault="00D91C20" w:rsidP="00D91C20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D91C20"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</w:t>
        </w:r>
      </w:p>
    </w:sdtContent>
  </w:sdt>
  <w:p w:rsidR="00D91C20" w:rsidRPr="00D91C20" w:rsidRDefault="00D91C20" w:rsidP="00D91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35"/>
    <w:rsid w:val="00207F12"/>
    <w:rsid w:val="0025747F"/>
    <w:rsid w:val="00524CAB"/>
    <w:rsid w:val="00567845"/>
    <w:rsid w:val="005F7438"/>
    <w:rsid w:val="0062501D"/>
    <w:rsid w:val="007E578F"/>
    <w:rsid w:val="009A0E1E"/>
    <w:rsid w:val="00A97B36"/>
    <w:rsid w:val="00AA7688"/>
    <w:rsid w:val="00D54B35"/>
    <w:rsid w:val="00D91C20"/>
    <w:rsid w:val="00DD1A5E"/>
    <w:rsid w:val="00F4071D"/>
    <w:rsid w:val="00F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20"/>
  </w:style>
  <w:style w:type="paragraph" w:styleId="Footer">
    <w:name w:val="footer"/>
    <w:basedOn w:val="Normal"/>
    <w:link w:val="FooterChar"/>
    <w:uiPriority w:val="99"/>
    <w:unhideWhenUsed/>
    <w:rsid w:val="00D9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20"/>
  </w:style>
  <w:style w:type="paragraph" w:styleId="Footer">
    <w:name w:val="footer"/>
    <w:basedOn w:val="Normal"/>
    <w:link w:val="FooterChar"/>
    <w:uiPriority w:val="99"/>
    <w:unhideWhenUsed/>
    <w:rsid w:val="00D9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Windows User</cp:lastModifiedBy>
  <cp:revision>5</cp:revision>
  <dcterms:created xsi:type="dcterms:W3CDTF">2021-05-14T12:47:00Z</dcterms:created>
  <dcterms:modified xsi:type="dcterms:W3CDTF">2021-05-14T19:58:00Z</dcterms:modified>
</cp:coreProperties>
</file>